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Alvesta kommunfullmäktige</w:t>
      </w:r>
    </w:p>
    <w:p>
      <w:pPr>
        <w:pStyle w:val="Heading1"/>
      </w:pPr>
      <w:r>
        <w:t xml:space="preserve">Tryggare Alvesta centrum med fler övervakningskameror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Alvesta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Brå:s trygghetsundersökning 2023 visar att 32 % av invånarna i Alvesta tätort känner sig otrygga kvällstid. Anmälda brott har ökat med 14 % sedan 2021 enligt Polisen. Kameror har visat effekt i liknande kommuner som Växjö.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Alvesta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installera övervakningskameror på strategiska platser i Alvesta centrum.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handlingsplan för ökad polisiär närvaro tas fram i samverkan med Polisen.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belysningen förbättras på gång- och cykelvägar i centrala Alvesta.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utvärdering av trygghetsåtgärderna redovisas för fullmäktige senast 2027.</w:t>
      </w:r>
    </w:p>
    <w:p>
      <w:pPr>
        <w:spacing w:before="360"/>
      </w:pPr>
    </w:p>
    <w:p>
      <w:r>
        <w:t xml:space="preserve">Alvesta,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Alvesta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2026-06-06T01:48:18.627Z</dcterms:created>
  <dcterms:modified xsi:type="dcterms:W3CDTF">2026-06-06T01:48:18.627Z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